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5EA" w:rsidRPr="003C09EA" w:rsidRDefault="006965EA" w:rsidP="008C53ED">
      <w:pPr>
        <w:shd w:val="clear" w:color="auto" w:fill="FAFAFB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C09E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Международный день отказа от курения в 2024 году</w:t>
      </w:r>
    </w:p>
    <w:p w:rsidR="008C53ED" w:rsidRPr="008C53ED" w:rsidRDefault="008C53ED" w:rsidP="008C53ED">
      <w:pPr>
        <w:shd w:val="clear" w:color="auto" w:fill="FAFAFB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965EA" w:rsidRPr="008C53ED" w:rsidRDefault="006965EA" w:rsidP="006965EA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далеком 1977 году американское онкологическое общество изучив печальную статистику заболеваний раком, как следствие </w:t>
      </w:r>
      <w:proofErr w:type="spellStart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предложило отмечать Международный день отказа от курения. </w:t>
      </w:r>
    </w:p>
    <w:p w:rsidR="001754E1" w:rsidRDefault="008C53ED" w:rsidP="008C5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Ежегодно, в третий четверг ноября, отмечается Международный день отказа от курения. </w:t>
      </w:r>
      <w:r w:rsidRPr="008C53ED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В 2024 году эта дата приходится на 21 ноября</w:t>
      </w:r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. </w:t>
      </w:r>
      <w:r w:rsidR="001754E1"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день ознаменован проведением различных акций и инициатив по борьбе с курением, повышением осведомленности в отношении связи между табаком и заболеваниями сердечно-сосудистой, дыхательной системы, онкологических заболеваний.</w:t>
      </w:r>
    </w:p>
    <w:p w:rsidR="001754E1" w:rsidRPr="008C53ED" w:rsidRDefault="001754E1" w:rsidP="001754E1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этот день призван повысить осведомленность граждан о вреде курения. Негативное влияние курения очевидно и большинство россиян считают его вредной привычкой. Однако способны бороться с никотиновой зависимостью лишь немногие.</w:t>
      </w:r>
    </w:p>
    <w:p w:rsidR="008C53ED" w:rsidRDefault="008C53ED" w:rsidP="008C5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</w:pPr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Актуальность проблемы курения, в частности </w:t>
      </w:r>
      <w:proofErr w:type="spellStart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табакокурения</w:t>
      </w:r>
      <w:proofErr w:type="spellEnd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, для здоровья человека не вызывает сомнений. Основным фактором привыкания человека к курению является </w:t>
      </w:r>
      <w:r w:rsidRPr="008C53ED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никотин</w:t>
      </w:r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. Особое значение среди компонентов табака и табачного дыма занимают специфичные для табака </w:t>
      </w:r>
      <w:proofErr w:type="spellStart"/>
      <w:r w:rsidRPr="008C53ED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нитрозамины</w:t>
      </w:r>
      <w:proofErr w:type="spellEnd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(c англ. «</w:t>
      </w:r>
      <w:proofErr w:type="spellStart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tobacco</w:t>
      </w:r>
      <w:proofErr w:type="spellEnd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proofErr w:type="spellStart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specific</w:t>
      </w:r>
      <w:proofErr w:type="spellEnd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proofErr w:type="spellStart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nitrosamines</w:t>
      </w:r>
      <w:proofErr w:type="spellEnd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», сокращенно </w:t>
      </w:r>
      <w:r w:rsidRPr="008C53ED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TSNA</w:t>
      </w:r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). </w:t>
      </w:r>
      <w:r w:rsidRPr="008C53ED">
        <w:rPr>
          <w:rFonts w:ascii="Times New Roman" w:eastAsia="Times New Roman" w:hAnsi="Times New Roman" w:cs="Times New Roman"/>
          <w:b/>
          <w:color w:val="050624"/>
          <w:sz w:val="28"/>
          <w:szCs w:val="28"/>
          <w:lang w:eastAsia="ru-RU"/>
        </w:rPr>
        <w:t>TSNA были признаны главными онкогенными агентами, а никотин в свою очередь главным компонентом, формирующим зависимость от табака.</w:t>
      </w:r>
    </w:p>
    <w:p w:rsidR="001754E1" w:rsidRPr="00346DF5" w:rsidRDefault="001754E1" w:rsidP="001754E1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 </w:t>
      </w:r>
      <w:r w:rsidRPr="00346D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Дарьи Халтуриной, заведующей отделением профилактики факторов риска ФГБУ «Центральный научно-исследовательский институт организации и информатизации здравоохранения» Минздрава России, сопредседателя Российской Антитабачной Коалиции</w:t>
      </w:r>
    </w:p>
    <w:p w:rsidR="001754E1" w:rsidRPr="008C53ED" w:rsidRDefault="001754E1" w:rsidP="001754E1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абачный</w:t>
      </w:r>
      <w:proofErr w:type="gramEnd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дым содержит более 7 тысяч веществ, из 250 вредных и более 70 доказанных канцерогенов. Среди них такие убийцы и канцерогены, как </w:t>
      </w:r>
      <w:proofErr w:type="spellStart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монооксид</w:t>
      </w:r>
      <w:proofErr w:type="spellEnd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углерода (угарный газ), никотин, цианистый водород, акролеин, диоксид азота, табачные N-</w:t>
      </w:r>
      <w:proofErr w:type="spellStart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нитрозамины</w:t>
      </w:r>
      <w:proofErr w:type="spellEnd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пиридин, </w:t>
      </w:r>
      <w:proofErr w:type="spellStart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квинолин</w:t>
      </w:r>
      <w:proofErr w:type="spellEnd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яды. </w:t>
      </w:r>
    </w:p>
    <w:p w:rsidR="001754E1" w:rsidRPr="008C53ED" w:rsidRDefault="001754E1" w:rsidP="001754E1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в 1964 году американскими учеными в табаке был обнаружен радиоактивный изотоп полоний-210. В течение 20-25 лет курильщик в среднем получает 40-50 рад.</w:t>
      </w:r>
    </w:p>
    <w:p w:rsidR="008C53ED" w:rsidRPr="008C53ED" w:rsidRDefault="008C53ED" w:rsidP="008C5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Курение причина многих заболеваний:</w:t>
      </w:r>
    </w:p>
    <w:p w:rsidR="008C53ED" w:rsidRPr="008C53ED" w:rsidRDefault="008C53ED" w:rsidP="008C53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gramStart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хронической</w:t>
      </w:r>
      <w:proofErr w:type="gramEnd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proofErr w:type="spellStart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обструктивной</w:t>
      </w:r>
      <w:proofErr w:type="spellEnd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болезни легких;</w:t>
      </w:r>
    </w:p>
    <w:p w:rsidR="008C53ED" w:rsidRPr="008C53ED" w:rsidRDefault="008C53ED" w:rsidP="008C53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gramStart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эмфиземы</w:t>
      </w:r>
      <w:proofErr w:type="gramEnd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легких;</w:t>
      </w:r>
    </w:p>
    <w:p w:rsidR="008C53ED" w:rsidRPr="008C53ED" w:rsidRDefault="008C53ED" w:rsidP="008C53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gramStart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рака</w:t>
      </w:r>
      <w:proofErr w:type="gramEnd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легких;</w:t>
      </w:r>
    </w:p>
    <w:p w:rsidR="008C53ED" w:rsidRPr="008C53ED" w:rsidRDefault="008C53ED" w:rsidP="008C53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gramStart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инсульта</w:t>
      </w:r>
      <w:proofErr w:type="gramEnd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;</w:t>
      </w:r>
    </w:p>
    <w:p w:rsidR="008C53ED" w:rsidRPr="008C53ED" w:rsidRDefault="008C53ED" w:rsidP="008C53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gramStart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ишемической</w:t>
      </w:r>
      <w:proofErr w:type="gramEnd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болезни сердца;</w:t>
      </w:r>
    </w:p>
    <w:p w:rsidR="008C53ED" w:rsidRPr="008C53ED" w:rsidRDefault="008C53ED" w:rsidP="008C53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gramStart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артериальной</w:t>
      </w:r>
      <w:proofErr w:type="gramEnd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гипертензии;</w:t>
      </w:r>
    </w:p>
    <w:p w:rsidR="008C53ED" w:rsidRPr="008C53ED" w:rsidRDefault="008C53ED" w:rsidP="008C53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gramStart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аритмий</w:t>
      </w:r>
      <w:proofErr w:type="gramEnd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;</w:t>
      </w:r>
    </w:p>
    <w:p w:rsidR="008C53ED" w:rsidRPr="008C53ED" w:rsidRDefault="008C53ED" w:rsidP="008C53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gramStart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гастрита</w:t>
      </w:r>
      <w:proofErr w:type="gramEnd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;</w:t>
      </w:r>
    </w:p>
    <w:p w:rsidR="008C53ED" w:rsidRPr="008C53ED" w:rsidRDefault="008C53ED" w:rsidP="008C53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gramStart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язв</w:t>
      </w:r>
      <w:proofErr w:type="gramEnd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желудка;</w:t>
      </w:r>
    </w:p>
    <w:p w:rsidR="008C53ED" w:rsidRPr="008C53ED" w:rsidRDefault="008C53ED" w:rsidP="008C53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gramStart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lastRenderedPageBreak/>
        <w:t>злокачественных</w:t>
      </w:r>
      <w:proofErr w:type="gramEnd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новообразований;</w:t>
      </w:r>
    </w:p>
    <w:p w:rsidR="008C53ED" w:rsidRPr="008C53ED" w:rsidRDefault="008C53ED" w:rsidP="008C53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gramStart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катаракты</w:t>
      </w:r>
      <w:proofErr w:type="gramEnd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;</w:t>
      </w:r>
    </w:p>
    <w:p w:rsidR="008C53ED" w:rsidRPr="008C53ED" w:rsidRDefault="008C53ED" w:rsidP="008C53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gramStart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глухоты</w:t>
      </w:r>
      <w:proofErr w:type="gramEnd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;</w:t>
      </w:r>
    </w:p>
    <w:p w:rsidR="008C53ED" w:rsidRDefault="008C53ED" w:rsidP="008C53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gramStart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бесплодия</w:t>
      </w:r>
      <w:proofErr w:type="gramEnd"/>
      <w:r w:rsidRPr="008C53E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и других многих заболеваний.</w:t>
      </w:r>
    </w:p>
    <w:p w:rsidR="006965EA" w:rsidRPr="008C53ED" w:rsidRDefault="006965EA" w:rsidP="006965EA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статистике, в России каждая 10-я женщина курит, а среди мужчин 50-60% заядлые курильщики, в некоторых социальных категориях эта цифра достигает 95%. Согласно данным ВОЗ курение является причиной 85% смертельных исходов от рака легких, бронхов, трахеи, 16% смертей от ишемической болезни сердца, 26% смертей от туберкулеза, 24% инфекций нижних дыхательных путей.</w:t>
      </w:r>
    </w:p>
    <w:p w:rsidR="001754E1" w:rsidRDefault="001754E1" w:rsidP="006965EA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5EA" w:rsidRPr="001754E1" w:rsidRDefault="006965EA" w:rsidP="006965EA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Несмотря на активную антипропаганду курения значимость его пагубного влияния на здоровье понимают далеко не все.</w:t>
      </w:r>
    </w:p>
    <w:p w:rsidR="006965EA" w:rsidRPr="00346DF5" w:rsidRDefault="006965EA" w:rsidP="006965EA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какие из этих мер оказались наиболее эффективными, и какие планируется ввести в ближайшее время в РФ </w:t>
      </w:r>
      <w:r w:rsidR="001754E1" w:rsidRPr="00346D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</w:t>
      </w:r>
      <w:r w:rsidRPr="00346D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46D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</w:t>
      </w:r>
      <w:r w:rsidR="001754E1" w:rsidRPr="00346D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346D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правления «Международной конфедерации обществ потребителей», сопредседателя Российской Антитабачной Коалиции, член экспертного совета комитета Государственной Думы по охране здоровья по борьбе против табака Дмитри</w:t>
      </w:r>
      <w:r w:rsidR="001754E1" w:rsidRPr="00346D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346D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Янин</w:t>
      </w:r>
      <w:r w:rsidRPr="00346D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65EA" w:rsidRPr="008C53ED" w:rsidRDefault="006965EA" w:rsidP="006965EA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К наиболее эффективным мерам по борьбе с </w:t>
      </w:r>
      <w:proofErr w:type="spellStart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табакокурением</w:t>
      </w:r>
      <w:proofErr w:type="spellEnd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уже приняты за рубежом, но пока не действуют в России, можно отнести две. Во-первых, это простая (стандартизированная) упаковка сигарет. Такая упаковка обычно имеет монотонный дизайн цвета хаки с устрашающими изображениями, предупреждающими о последствиях курения: это могут быть пораженные вследствие курения человеческие органы, например, легкие, зубы, сердце.</w:t>
      </w:r>
    </w:p>
    <w:p w:rsidR="003C09EA" w:rsidRDefault="006965EA" w:rsidP="006965EA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упаковке запрещено размещение каких-либо привлекательных изображений, которые будут эстетически привлекательны для опытных и потенциальных курильщиков. </w:t>
      </w:r>
    </w:p>
    <w:p w:rsidR="001754E1" w:rsidRDefault="006965EA" w:rsidP="006965EA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повышение доли акциза в цене пачки до 70%. Такое повышение значительно повысит стоимость упаковки сигарет, что сделает их менее доступными. </w:t>
      </w:r>
    </w:p>
    <w:p w:rsidR="006965EA" w:rsidRPr="008C53ED" w:rsidRDefault="006965EA" w:rsidP="006965EA">
      <w:pPr>
        <w:shd w:val="clear" w:color="auto" w:fill="FAFAFB"/>
        <w:spacing w:before="45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3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Борьба с курением в России</w:t>
      </w:r>
    </w:p>
    <w:p w:rsidR="006965EA" w:rsidRPr="008C53ED" w:rsidRDefault="006965EA" w:rsidP="006965EA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принятия федерального закона об охране здоровья граждан от воздействия табачного дыма и последствий потребления табака, вступившего в силу 1 июня 2013 года, было запрещено курение на стадионах, школах, вузах, больницах, кафе, ресторанах, магазинах, лифтах, самолетах, аэропортах, запрещены реклама и стимулирование продаж табака.</w:t>
      </w:r>
    </w:p>
    <w:p w:rsidR="006965EA" w:rsidRPr="008C53ED" w:rsidRDefault="006965EA" w:rsidP="006965EA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Минздрав РФ разработал проект антитабачной концепции осуществления государственной политики противодействия потреблению табака.</w:t>
      </w:r>
      <w:r w:rsidR="0017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концепция предполагает повышение цен на сигареты и другие табачные изделия, а также полный запрет курения в следующих общественных местах:</w:t>
      </w:r>
    </w:p>
    <w:p w:rsidR="006965EA" w:rsidRPr="008C53ED" w:rsidRDefault="006965EA" w:rsidP="006965EA">
      <w:pPr>
        <w:numPr>
          <w:ilvl w:val="0"/>
          <w:numId w:val="2"/>
        </w:numPr>
        <w:shd w:val="clear" w:color="auto" w:fill="FAFA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площади коммунальных квартир;</w:t>
      </w:r>
    </w:p>
    <w:p w:rsidR="006965EA" w:rsidRPr="008C53ED" w:rsidRDefault="006965EA" w:rsidP="006965EA">
      <w:pPr>
        <w:numPr>
          <w:ilvl w:val="0"/>
          <w:numId w:val="2"/>
        </w:numPr>
        <w:shd w:val="clear" w:color="auto" w:fill="FAFA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остановках общественного транспорта и на расстоянии 3 м от них;</w:t>
      </w:r>
    </w:p>
    <w:p w:rsidR="006965EA" w:rsidRPr="008C53ED" w:rsidRDefault="006965EA" w:rsidP="006965EA">
      <w:pPr>
        <w:numPr>
          <w:ilvl w:val="0"/>
          <w:numId w:val="2"/>
        </w:numPr>
        <w:shd w:val="clear" w:color="auto" w:fill="FAFA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расстоянии 3 м от входов в здания торговых центров;</w:t>
      </w:r>
    </w:p>
    <w:p w:rsidR="006965EA" w:rsidRPr="008C53ED" w:rsidRDefault="006965EA" w:rsidP="006965EA">
      <w:pPr>
        <w:numPr>
          <w:ilvl w:val="0"/>
          <w:numId w:val="2"/>
        </w:numPr>
        <w:shd w:val="clear" w:color="auto" w:fill="FAFA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подземных и надземных переходах;</w:t>
      </w:r>
    </w:p>
    <w:p w:rsidR="006965EA" w:rsidRDefault="006965EA" w:rsidP="006965EA">
      <w:pPr>
        <w:numPr>
          <w:ilvl w:val="0"/>
          <w:numId w:val="2"/>
        </w:numPr>
        <w:shd w:val="clear" w:color="auto" w:fill="FAFA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личном транспорте в присутствии детей.</w:t>
      </w:r>
    </w:p>
    <w:p w:rsidR="001754E1" w:rsidRPr="008C53ED" w:rsidRDefault="001754E1" w:rsidP="001754E1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5EA" w:rsidRDefault="006965EA" w:rsidP="006965EA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Каждый россиян может получить бесплатный совет</w:t>
      </w:r>
      <w:r w:rsidR="00F65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вопросам отказа от табака и никотина</w:t>
      </w:r>
      <w:r w:rsidRPr="00175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обратившись на государственную горячую линию </w:t>
      </w:r>
      <w:r w:rsidR="00F65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«Здоровая Россия», </w:t>
      </w:r>
      <w:r w:rsidRPr="00175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телефону 8 800 200 0</w:t>
      </w:r>
      <w:r w:rsidR="00175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175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200.</w:t>
      </w:r>
    </w:p>
    <w:p w:rsidR="001754E1" w:rsidRPr="001754E1" w:rsidRDefault="001754E1" w:rsidP="006965EA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5EA" w:rsidRPr="008C53ED" w:rsidRDefault="006965EA" w:rsidP="006965EA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борьбе с никотиновой зависимостью присоединились и звезды кино и </w:t>
      </w:r>
      <w:proofErr w:type="spellStart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шоубизнеса</w:t>
      </w:r>
      <w:proofErr w:type="spellEnd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46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Среди известных </w:t>
      </w:r>
      <w:r w:rsidR="00866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длительно курящих </w:t>
      </w:r>
      <w:r w:rsidRPr="00346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лиц, бросивших курить</w:t>
      </w: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Данила Козловский, Владимир Машков, Эвелина </w:t>
      </w:r>
      <w:proofErr w:type="spellStart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Бледанс</w:t>
      </w:r>
      <w:proofErr w:type="spellEnd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Валерий Леонтьев, Андрей Макаревич, Дмитрий Харатьян, Алексей Збруев, Ефим Шифрин и многие другие.</w:t>
      </w:r>
    </w:p>
    <w:p w:rsidR="008C53ED" w:rsidRPr="008C53ED" w:rsidRDefault="008C53ED" w:rsidP="008C5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r w:rsidR="003C09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="003C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</w:t>
      </w:r>
      <w:r w:rsidR="003C09EA" w:rsidRPr="003C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9E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C09EA" w:rsidRPr="00A44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ерриториальными </w:t>
      </w:r>
      <w:proofErr w:type="gramStart"/>
      <w:r w:rsidR="003C09EA" w:rsidRPr="00A44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</w:t>
      </w: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444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proofErr w:type="gramEnd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соблюдением обязательных требований в отношении хозяйствующих субъектов, реализующих табачную и </w:t>
      </w:r>
      <w:proofErr w:type="spellStart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никотиносодержащую</w:t>
      </w:r>
      <w:proofErr w:type="spellEnd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продукцию.</w:t>
      </w:r>
      <w:r w:rsidR="00346DF5" w:rsidRPr="00A44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Выявляются такие нарушения как:</w:t>
      </w:r>
    </w:p>
    <w:p w:rsidR="008C53ED" w:rsidRPr="008C53ED" w:rsidRDefault="008C53ED" w:rsidP="008C5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-открытая выкладка (демонстрация) табачной продукции или </w:t>
      </w:r>
      <w:proofErr w:type="spellStart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продукции;</w:t>
      </w:r>
    </w:p>
    <w:p w:rsidR="008C53ED" w:rsidRPr="008C53ED" w:rsidRDefault="008C53ED" w:rsidP="008C5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-отсутствие перечня продаваемой табачной продукции или </w:t>
      </w:r>
      <w:proofErr w:type="spellStart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продукции, кальянов и устройств для потребления </w:t>
      </w:r>
      <w:proofErr w:type="spellStart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продукции;</w:t>
      </w:r>
    </w:p>
    <w:p w:rsidR="008C53ED" w:rsidRPr="008C53ED" w:rsidRDefault="008C53ED" w:rsidP="008C5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продажи табачной продукции или </w:t>
      </w:r>
      <w:proofErr w:type="spellStart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продукции, на расстоянии менее чем сто метров от образовательной организации;</w:t>
      </w:r>
    </w:p>
    <w:p w:rsidR="008C53ED" w:rsidRPr="008C53ED" w:rsidRDefault="008C53ED" w:rsidP="008C5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нарушения требований ТР ТС 035/2014 «Технический регламент на табачную продукцию» по маркировке продукции</w:t>
      </w:r>
      <w:r w:rsidRPr="00A44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3ED" w:rsidRPr="00A444A1" w:rsidRDefault="00346DF5" w:rsidP="008C5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выявленным нарушениям </w:t>
      </w:r>
      <w:bookmarkStart w:id="0" w:name="_GoBack"/>
      <w:bookmarkEnd w:id="0"/>
      <w:r w:rsidR="008C53ED"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хозяйствующих субъектов, реализующих табачную и </w:t>
      </w:r>
      <w:proofErr w:type="spellStart"/>
      <w:r w:rsidR="008C53ED"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никотиносодержащую</w:t>
      </w:r>
      <w:proofErr w:type="spellEnd"/>
      <w:r w:rsidR="008C53ED"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продукцию</w:t>
      </w:r>
      <w:r w:rsidR="008C53ED" w:rsidRPr="00A44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53ED"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</w:t>
      </w:r>
      <w:r w:rsidR="008C53ED" w:rsidRPr="00A444A1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аются</w:t>
      </w:r>
      <w:r w:rsidR="008C53ED"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C53ED" w:rsidRPr="00A44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дела об</w:t>
      </w:r>
      <w:r w:rsidR="008C53ED"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административном правонарушении по ч.1 ст.15.12.1, ч.1,2 ст.14.53, ч.1 ст.14.43  КоАП РФ. </w:t>
      </w:r>
    </w:p>
    <w:p w:rsidR="00F659AC" w:rsidRPr="008C53ED" w:rsidRDefault="008C53ED" w:rsidP="008C5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профилактической работы в отношении</w:t>
      </w:r>
      <w:r w:rsidR="001836D5" w:rsidRPr="0018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6D5"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хозяйствующих субъектов</w:t>
      </w: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</w:t>
      </w:r>
      <w:r w:rsidRPr="00F659A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предостережения о</w:t>
      </w:r>
      <w:r w:rsidR="00F659AC" w:rsidRPr="00F659AC">
        <w:rPr>
          <w:rFonts w:ascii="Times New Roman" w:hAnsi="Times New Roman" w:cs="Times New Roman"/>
          <w:sz w:val="28"/>
          <w:szCs w:val="28"/>
        </w:rPr>
        <w:t xml:space="preserve"> недопустимости нарушения обязательных требований.        </w:t>
      </w:r>
    </w:p>
    <w:p w:rsidR="008C53ED" w:rsidRDefault="008C53ED" w:rsidP="008C5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 </w:t>
      </w:r>
      <w:r w:rsidR="003C09EA"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табачной и </w:t>
      </w:r>
      <w:proofErr w:type="spellStart"/>
      <w:r w:rsidR="003C09EA"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никотиносодержащей</w:t>
      </w:r>
      <w:proofErr w:type="spellEnd"/>
      <w:r w:rsidR="003C09EA"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</w:t>
      </w:r>
      <w:r w:rsidRPr="00A444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находится</w:t>
      </w:r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контроле </w:t>
      </w:r>
      <w:proofErr w:type="spellStart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8C53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9EA" w:rsidRPr="00A444A1" w:rsidRDefault="003C09EA" w:rsidP="008C5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DF5" w:rsidRPr="008C53ED" w:rsidRDefault="00346DF5" w:rsidP="008C5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По материалам </w:t>
      </w:r>
      <w:hyperlink r:id="rId5" w:history="1">
        <w:r w:rsidRPr="0016365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https://zpp.rospotrebnadzor.ru/</w:t>
        </w:r>
      </w:hyperlink>
    </w:p>
    <w:p w:rsidR="008C53ED" w:rsidRPr="008C53ED" w:rsidRDefault="008C53ED" w:rsidP="00696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C53ED" w:rsidRPr="008C53ED" w:rsidSect="006965EA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E664A"/>
    <w:multiLevelType w:val="multilevel"/>
    <w:tmpl w:val="F0D0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314443"/>
    <w:multiLevelType w:val="multilevel"/>
    <w:tmpl w:val="E8CE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FE4632"/>
    <w:multiLevelType w:val="multilevel"/>
    <w:tmpl w:val="6CE6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0B"/>
    <w:rsid w:val="001754E1"/>
    <w:rsid w:val="001836D5"/>
    <w:rsid w:val="00346DF5"/>
    <w:rsid w:val="003C09EA"/>
    <w:rsid w:val="006965EA"/>
    <w:rsid w:val="008019AD"/>
    <w:rsid w:val="00866AF5"/>
    <w:rsid w:val="008C53ED"/>
    <w:rsid w:val="00A444A1"/>
    <w:rsid w:val="00AE22C2"/>
    <w:rsid w:val="00D2350B"/>
    <w:rsid w:val="00F108F2"/>
    <w:rsid w:val="00F6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E6EA0-08B1-4FBD-AB9B-428D6DEA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6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6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5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65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6965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96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65EA"/>
    <w:rPr>
      <w:b/>
      <w:bCs/>
    </w:rPr>
  </w:style>
  <w:style w:type="paragraph" w:styleId="a6">
    <w:name w:val="List Paragraph"/>
    <w:basedOn w:val="a"/>
    <w:uiPriority w:val="34"/>
    <w:qFormat/>
    <w:rsid w:val="00346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3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40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7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2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0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5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14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9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72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507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0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23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90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1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421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7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9258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04266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2616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1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0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1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19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9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49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1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88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00882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086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pp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2024-11-19T09:00:00Z</dcterms:created>
  <dcterms:modified xsi:type="dcterms:W3CDTF">2024-11-19T13:53:00Z</dcterms:modified>
</cp:coreProperties>
</file>